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6E56"/>
    <w:p w14:paraId="24CDFA34"/>
    <w:p w14:paraId="45874F5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0FFE7A16"/>
    <w:p w14:paraId="304C7C95"/>
    <w:p w14:paraId="03D3B7E0"/>
    <w:p w14:paraId="34E36973"/>
    <w:p w14:paraId="236BDB50">
      <w:pPr>
        <w:ind w:firstLine="1823" w:firstLineChars="592"/>
      </w:pPr>
      <w:r>
        <w:rPr>
          <w:rFonts w:hint="eastAsia"/>
        </w:rPr>
        <w:t>项目名称：职工运动会资金</w:t>
      </w:r>
    </w:p>
    <w:p w14:paraId="01FE6055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项目主管部门（单位）：</w:t>
      </w:r>
      <w:r>
        <w:rPr>
          <w:rFonts w:hint="eastAsia"/>
          <w:lang w:val="en-US" w:eastAsia="zh-CN"/>
        </w:rPr>
        <w:t>林芝市总工会</w:t>
      </w:r>
    </w:p>
    <w:p w14:paraId="0BD774C8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填报人姓名：</w:t>
      </w:r>
      <w:r>
        <w:rPr>
          <w:rFonts w:hint="eastAsia"/>
          <w:lang w:val="en-US" w:eastAsia="zh-CN"/>
        </w:rPr>
        <w:t>仁青卓玛</w:t>
      </w:r>
    </w:p>
    <w:p w14:paraId="1AEF077C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15959271976</w:t>
      </w:r>
    </w:p>
    <w:p w14:paraId="438AAB73"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2025.5.12</w:t>
      </w:r>
    </w:p>
    <w:p w14:paraId="5E63EB4B"/>
    <w:p w14:paraId="7E14A5D5"/>
    <w:p w14:paraId="4DEDCEED"/>
    <w:p w14:paraId="5FD202A1"/>
    <w:p w14:paraId="1EDF4CB7">
      <w:pPr>
        <w:rPr>
          <w:rFonts w:hint="eastAsia"/>
        </w:rPr>
      </w:pPr>
      <w:r>
        <w:rPr>
          <w:rFonts w:hint="eastAsia"/>
        </w:rPr>
        <w:t xml:space="preserve">                     </w:t>
      </w:r>
    </w:p>
    <w:p w14:paraId="7AD4B2D1">
      <w:pPr>
        <w:rPr>
          <w:rFonts w:hint="eastAsia"/>
        </w:rPr>
      </w:pPr>
    </w:p>
    <w:p w14:paraId="792B3188">
      <w:pPr>
        <w:rPr>
          <w:rFonts w:hint="eastAsia"/>
        </w:rPr>
      </w:pPr>
    </w:p>
    <w:p w14:paraId="05F9A0D9">
      <w:pPr>
        <w:rPr>
          <w:rFonts w:hint="eastAsia"/>
        </w:rPr>
      </w:pPr>
    </w:p>
    <w:p w14:paraId="293C086D"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>林芝市</w:t>
      </w:r>
      <w:r>
        <w:rPr>
          <w:rFonts w:hint="eastAsia"/>
        </w:rPr>
        <w:t>财政局制</w:t>
      </w:r>
    </w:p>
    <w:p w14:paraId="3D3B8947"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</w:p>
    <w:p w14:paraId="409C3A1F">
      <w:pPr>
        <w:ind w:firstLine="616" w:firstLineChars="200"/>
        <w:rPr>
          <w:rFonts w:hint="eastAsia" w:ascii="黑体" w:hAnsi="黑体" w:eastAsia="黑体" w:cs="黑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88" w:bottom="1644" w:left="1701" w:header="851" w:footer="992" w:gutter="0"/>
          <w:pgNumType w:fmt="numberInDash"/>
          <w:cols w:space="425" w:num="1"/>
          <w:docGrid w:type="linesAndChars" w:linePitch="610" w:charSpace="-2509"/>
        </w:sectPr>
      </w:pPr>
    </w:p>
    <w:p w14:paraId="2825C233">
      <w:pPr>
        <w:ind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一、项目基本情况</w:t>
      </w:r>
    </w:p>
    <w:p w14:paraId="6C2C4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（一）项目背景</w:t>
      </w:r>
    </w:p>
    <w:p w14:paraId="77D1DA0D">
      <w:pPr>
        <w:ind w:firstLine="616" w:firstLineChars="200"/>
        <w:rPr>
          <w:rFonts w:hint="eastAsia"/>
        </w:rPr>
      </w:pPr>
      <w:r>
        <w:rPr>
          <w:rFonts w:hint="eastAsia"/>
        </w:rPr>
        <w:t>根据《西藏自治区全民健身实施计划（2021—2025年）》以及《关于举办西藏自治区第四届职工运动会的通知》相关要求，积极响应自治区关于举办职工运动会的号召，进一步推动全民健身运动的深入开展，经市总工会、市教体局对我市报名的参赛选手初步选拔，结合林芝市实际，选定来自68个机关、企事业单位的88名运动员、教练员参加自治区第四届职工运动会5大类38个比赛项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旨在通过运动会的形式，增强职工体质，丰富职工文化生活，同时展示林芝市职工的良好精神风貌。</w:t>
      </w:r>
    </w:p>
    <w:p w14:paraId="1989A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（二）主要内容及实施情况</w:t>
      </w:r>
    </w:p>
    <w:p w14:paraId="1985B2CA">
      <w:pPr>
        <w:ind w:firstLine="616" w:firstLineChars="200"/>
        <w:rPr>
          <w:rFonts w:hint="eastAsia"/>
        </w:rPr>
      </w:pPr>
      <w:r>
        <w:rPr>
          <w:rFonts w:hint="eastAsia"/>
        </w:rPr>
        <w:t>本次职工运动会资金项目的主要内容包括运动员的集训、参赛保障以及运动会期间的各项组织协调工作。在实施过程中，严格按照财务管理制度，规范使用专项资金，确保资金专款专用。成立了专门的项目实施小组，负责运动会的整体筹备与执行工作，从运动员的选拔、集训安排，到比赛期间的后勤保障、安全保障等各个环节，都进行了精心组织与周密部署，切实保障了集训及参赛工作的顺利开展。</w:t>
      </w:r>
    </w:p>
    <w:p w14:paraId="35BB6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（三）资金投入使用</w:t>
      </w:r>
    </w:p>
    <w:p w14:paraId="3BA75AAD">
      <w:pPr>
        <w:ind w:firstLine="616" w:firstLineChars="200"/>
        <w:rPr>
          <w:rFonts w:hint="eastAsia"/>
        </w:rPr>
      </w:pPr>
      <w:r>
        <w:rPr>
          <w:rFonts w:hint="eastAsia"/>
        </w:rPr>
        <w:t>项目预算计划安排资金为89.63万元，实际分配下达资金为 89.63万元，全部为市本级资金。在资金使用过程中，秉持勤俭节约的原则，严格控制各项开支，实际支出金额为64.01万元，资金支出率为71.42%。资金主要用于运动员的</w:t>
      </w:r>
      <w:r>
        <w:rPr>
          <w:rFonts w:hint="eastAsia"/>
          <w:lang w:val="en-US" w:eastAsia="zh-CN"/>
        </w:rPr>
        <w:t>集训及参赛期间的</w:t>
      </w:r>
      <w:r>
        <w:rPr>
          <w:rFonts w:hint="eastAsia"/>
        </w:rPr>
        <w:t>伙食费、住宿费、训练器材购置、交通费等各项费用支出，各项费用支出均在预算范围内，且符合相关财务规定。</w:t>
      </w:r>
    </w:p>
    <w:p w14:paraId="7717C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（四）预期总体目标及完成情况</w:t>
      </w:r>
    </w:p>
    <w:p w14:paraId="23C5093F">
      <w:pPr>
        <w:numPr>
          <w:ilvl w:val="0"/>
          <w:numId w:val="0"/>
        </w:numPr>
        <w:ind w:firstLine="616" w:firstLineChars="200"/>
        <w:rPr>
          <w:rFonts w:hint="eastAsia" w:eastAsia="仿宋_GB2312"/>
          <w:lang w:eastAsia="zh-CN"/>
        </w:rPr>
      </w:pPr>
      <w:r>
        <w:rPr>
          <w:rFonts w:hint="eastAsia"/>
        </w:rPr>
        <w:t>预期总体目标是积极响应自治区关于举办职工运动会的号召，严格按照财务管理制度，规范使用专项资金，确保资金专款专用，切实保障集训及参赛工作顺利开展，以优异成绩完成自治区职工运动会参赛任务。从实际完成情况来看， 在市委、市政府的高度重视和全体运动员的努力拼搏下，取得了总成绩第二的优异成绩。在此次比赛中，林芝代表队全体运动员以别样的风采，昂扬的斗志，勇争第一的精神，充分展现了林芝广大干部职工为推动林芝高质量发展、促进改革开放先行而努力拼搏的豪情壮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如期实现预期总体目标</w:t>
      </w:r>
      <w:r>
        <w:rPr>
          <w:rFonts w:hint="eastAsia"/>
          <w:lang w:eastAsia="zh-CN"/>
        </w:rPr>
        <w:t>。</w:t>
      </w:r>
    </w:p>
    <w:p w14:paraId="1E97E2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绩效自评工作组织情况。</w:t>
      </w:r>
    </w:p>
    <w:p w14:paraId="10CCD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（一）成立绩效自评工作小组</w:t>
      </w:r>
    </w:p>
    <w:p w14:paraId="28D1C87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组建由市总工会主要领导担任组长，财务部门、办公室人员为组员的绩效自评工作小组。</w:t>
      </w:r>
    </w:p>
    <w:p w14:paraId="553CA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（二）开展数据收集与整理工作</w:t>
      </w:r>
    </w:p>
    <w:p w14:paraId="661F4806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根据各成员职责分工，财务人员负责资金使用情况核查，办公室工作人员收集项目实施过程中的基础数据，并对收集到的数据进行分类整理、核实校验，确保数据的准确性和完整性，为绩效评价提供可靠依据。</w:t>
      </w:r>
    </w:p>
    <w:p w14:paraId="3957F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（三）开展绩效评价分析</w:t>
      </w:r>
    </w:p>
    <w:p w14:paraId="171E92D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自评工作小组依据既定的评价指标体系，对收集的数据进行深入分析。运用定量与定性相结合的方法，对项目各项指标完成情况进行评分，对照项目预期目标，查找项目实施过程中存在的问题与不足，分析原因，总结经验教训。</w:t>
      </w:r>
    </w:p>
    <w:p w14:paraId="3A4CB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（四）撰写绩效自评报告。</w:t>
      </w:r>
    </w:p>
    <w:p w14:paraId="394A5CB1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方正小标宋简体" w:eastAsia="方正小标宋简体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据绩效评价分析结果，按照规范格式撰写绩效自评报告。报告内容涵盖项目基本情况、绩效自评工作组织过程、项目绩效目标完成情况、存在问题及改进建议等，全面、客观地反映项目实施绩效，为后续项目优化及政策调整提供决策参考。</w:t>
      </w:r>
    </w:p>
    <w:p w14:paraId="1DD44593">
      <w:pPr>
        <w:numPr>
          <w:ilvl w:val="0"/>
          <w:numId w:val="1"/>
        </w:numPr>
        <w:ind w:left="0" w:leftChars="0"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绩效指标分析情况</w:t>
      </w:r>
    </w:p>
    <w:p w14:paraId="1A775D9A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（一）自评分数。</w:t>
      </w:r>
    </w:p>
    <w:p w14:paraId="36B48115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根据《项目绩效自评指标评分表》的评分标准，经过认真自评，本项目最终得分为95.71分。</w:t>
      </w:r>
    </w:p>
    <w:p w14:paraId="4E40EDAE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（二）评价指标分析</w:t>
      </w:r>
    </w:p>
    <w:p w14:paraId="15D25116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过程：过程指标权重为20%，实际得分15.71分。其中，资金管理指标权重为8%，自评得分为5.71分。资金支出率为71.42%，低于预期值，主要原因是遵循勤俭节约的原则，实际使用的资金量低于预算，存在资金结余情况。事项管理指标权重为12%，自评得分为10分。业务主管部门按规定对项目的方案及实施过程进行了有效监督，确保了项目实施过程的规范性和有效性。</w:t>
      </w:r>
    </w:p>
    <w:p w14:paraId="03D895A9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产出：产出指标权重为40%，实际得分32分。数量指标中，资金保障天数预期值为≥17天，实际保障天数为40天，自评得分为8分；保障人数预期值为≥80人，实际保障人数为9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人，自评得分为8分。成本指标中，伙食费成本预期值为≤120 元/人/天，实际控制在≤120元/人/天，自评得分为8分；住宿费成本预期值为≤600元/间/天，实际控制在≤600元/间/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天以内，自评得分为8分。时效指标中，运动会按期完成率预期值为按期完成，实际按期完成，自评得分为8分。各项产出指标均达到了预期目标，有效保障了职工运动会的顺利开展。</w:t>
      </w:r>
    </w:p>
    <w:p w14:paraId="13D53200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效益：效益指标权重为40%，实际得分40分。社会效益指标权重为15%，自评得分为15分。通过本次职工运动会，取得了总成绩第二的优异成绩，在运动会中的表现获多方关注与好评。可持续影响指标权重为15%，自评得分为15分。运动会的成功举办，激发了职工参与体育活动的热情，形成了常态化健身文化，对推动全民健身运动的持续发展产生了积极影响。满意度指标权重为10%，自评得分为10分。运动员满意度预期值为≥90%，实际满意度达到100%，运动员对运动会的组织、保障等工作表示满意。</w:t>
      </w:r>
    </w:p>
    <w:p w14:paraId="5236C33B">
      <w:pPr>
        <w:ind w:firstLine="616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四、改进意见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计划</w:t>
      </w:r>
      <w:r>
        <w:rPr>
          <w:rFonts w:hint="eastAsia" w:ascii="黑体" w:hAnsi="黑体" w:eastAsia="黑体" w:cs="黑体"/>
          <w:lang w:eastAsia="zh-CN"/>
        </w:rPr>
        <w:t>）</w:t>
      </w:r>
    </w:p>
    <w:p w14:paraId="0955846D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（一）完善项目管理</w:t>
      </w:r>
    </w:p>
    <w:p w14:paraId="180D5A1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虽然本次项目实施过程总体较为顺利，但仍存在一些不足之处。在今后的工作中，将进一步完善项目管理制度，明确各部门及人员的职责分工，加强项目实施过程中的沟通协调，确保项目各项工作的有序推进。同时，加强对项目实施过程中的监督检查力度，及时发现并解决项目实施过程中出现的问题，提高项目管理水平。</w:t>
      </w:r>
    </w:p>
    <w:p w14:paraId="73878C41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（二）加强资金绩效管理</w:t>
      </w:r>
    </w:p>
    <w:p w14:paraId="7999DDBF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本次项目资金支出率较低的问题，今后将强化调研分析，优化预算编制方法，提高预算编制的精准度。在预算执行过程中，加强资金使用的跟踪监控，及时掌握资金使用情况，避免资金浪费和闲置。同时，建立健全资金绩效评价机制，定期对资金使用绩效进行评价，将评价结果与预算安排相结合，提高资金使用效益。</w:t>
      </w:r>
    </w:p>
    <w:p w14:paraId="5A5E1B02"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（三）下一步工作计划</w:t>
      </w:r>
    </w:p>
    <w:p w14:paraId="38B00C6A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下一步工作中，将继续加强全民健身运动的宣传推广，进一步激发职工参与体育活动的热情，推动全民健身运动的深入开展。计划组织开展更多形式多样、内容丰富的体育活动，如职工体育竞赛、健身培训等，为职工提供更多的体育锻炼机会。</w:t>
      </w:r>
    </w:p>
    <w:p w14:paraId="5A6DF01C">
      <w:pPr>
        <w:ind w:firstLine="616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五、其他需要说明的情况</w:t>
      </w:r>
    </w:p>
    <w:p w14:paraId="238C9C93">
      <w:pPr>
        <w:numPr>
          <w:ilvl w:val="0"/>
          <w:numId w:val="0"/>
        </w:numPr>
        <w:spacing w:line="590" w:lineRule="exact"/>
        <w:ind w:firstLine="61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sectPr>
      <w:footerReference r:id="rId9" w:type="default"/>
      <w:pgSz w:w="11906" w:h="16838"/>
      <w:pgMar w:top="1701" w:right="1588" w:bottom="1644" w:left="1701" w:header="851" w:footer="992" w:gutter="0"/>
      <w:pgNumType w:fmt="numberInDash" w:start="1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00C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CBAF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4277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30E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653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653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A001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2880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FD29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30A7E"/>
    <w:multiLevelType w:val="singleLevel"/>
    <w:tmpl w:val="BBB30A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6D7"/>
    <w:rsid w:val="00FF548F"/>
    <w:rsid w:val="05151950"/>
    <w:rsid w:val="157601E9"/>
    <w:rsid w:val="160C28FB"/>
    <w:rsid w:val="19E576EB"/>
    <w:rsid w:val="1B7E66C0"/>
    <w:rsid w:val="203D7C61"/>
    <w:rsid w:val="23A01FB6"/>
    <w:rsid w:val="2A100351"/>
    <w:rsid w:val="2A373A32"/>
    <w:rsid w:val="2ACF474A"/>
    <w:rsid w:val="316A07AA"/>
    <w:rsid w:val="320812F2"/>
    <w:rsid w:val="39CC419C"/>
    <w:rsid w:val="3DAC214A"/>
    <w:rsid w:val="3F5D36FC"/>
    <w:rsid w:val="40B17F26"/>
    <w:rsid w:val="4756678A"/>
    <w:rsid w:val="4D261D06"/>
    <w:rsid w:val="536E726B"/>
    <w:rsid w:val="56270168"/>
    <w:rsid w:val="5CCA6497"/>
    <w:rsid w:val="608A17F0"/>
    <w:rsid w:val="62C05BCC"/>
    <w:rsid w:val="6736630B"/>
    <w:rsid w:val="6B560E7C"/>
    <w:rsid w:val="6BBE4942"/>
    <w:rsid w:val="6E123544"/>
    <w:rsid w:val="713536CC"/>
    <w:rsid w:val="73396EFC"/>
    <w:rsid w:val="74120646"/>
    <w:rsid w:val="78EE51C1"/>
    <w:rsid w:val="7927409F"/>
    <w:rsid w:val="7CBD1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F4B0-D9C5-4AD8-A521-C8067EA0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2419</Words>
  <Characters>2523</Characters>
  <Lines>3</Lines>
  <Paragraphs>1</Paragraphs>
  <TotalTime>2</TotalTime>
  <ScaleCrop>false</ScaleCrop>
  <LinksUpToDate>false</LinksUpToDate>
  <CharactersWithSpaces>2596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梁莉瑶</dc:creator>
  <cp:lastModifiedBy>半夏€</cp:lastModifiedBy>
  <cp:lastPrinted>2025-05-12T08:41:00Z</cp:lastPrinted>
  <dcterms:modified xsi:type="dcterms:W3CDTF">2025-05-13T03:45:01Z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eyJoZGlkIjoiMzk4MjU4ODI1ZjIyZWEwMWI5NjBmZDBkODg2YTQ5NDQiLCJ1c2VySWQiOiIxOTk0OTQ2MTMifQ==</vt:lpwstr>
  </property>
  <property fmtid="{D5CDD505-2E9C-101B-9397-08002B2CF9AE}" pid="4" name="ICV">
    <vt:lpwstr>122ABD5FABF641A0863778D6DD8DBA00_13</vt:lpwstr>
  </property>
</Properties>
</file>